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0EC06">
      <w:pPr>
        <w:adjustRightInd w:val="0"/>
        <w:snapToGrid w:val="0"/>
        <w:spacing w:line="580" w:lineRule="exact"/>
        <w:jc w:val="center"/>
        <w:rPr>
          <w:rFonts w:hint="default" w:ascii="Times New Roman" w:hAnsi="Times New Roman" w:eastAsia="方正小标宋_GBK" w:cs="Times New Roman"/>
          <w:sz w:val="44"/>
          <w:szCs w:val="44"/>
          <w:lang w:val="en-US" w:eastAsia="zh-CN"/>
        </w:rPr>
      </w:pPr>
      <w:r>
        <w:rPr>
          <w:rFonts w:hint="eastAsia" w:ascii="Times New Roman" w:hAnsi="Times New Roman" w:eastAsia="方正小标宋_GBK" w:cs="Times New Roman"/>
          <w:sz w:val="44"/>
          <w:szCs w:val="44"/>
          <w:lang w:val="en-US" w:eastAsia="zh-CN"/>
        </w:rPr>
        <w:t>学位申请系统操作指南（学院管理员端）</w:t>
      </w:r>
    </w:p>
    <w:p w14:paraId="6F4B9F16">
      <w:pPr>
        <w:adjustRightInd w:val="0"/>
        <w:snapToGrid w:val="0"/>
        <w:spacing w:line="580" w:lineRule="exact"/>
        <w:rPr>
          <w:rFonts w:hint="default" w:ascii="Times New Roman" w:hAnsi="Times New Roman" w:eastAsia="仿宋" w:cs="Times New Roman"/>
          <w:szCs w:val="32"/>
        </w:rPr>
      </w:pPr>
    </w:p>
    <w:p w14:paraId="009093E5">
      <w:pPr>
        <w:pStyle w:val="4"/>
        <w:widowControl/>
        <w:spacing w:before="0" w:beforeAutospacing="0" w:after="0" w:afterAutospacing="0" w:line="560" w:lineRule="exact"/>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sz w:val="32"/>
          <w:szCs w:val="32"/>
          <w:lang w:val="en-US" w:eastAsia="zh-CN"/>
        </w:rPr>
        <w:t>一、系统登录</w:t>
      </w:r>
    </w:p>
    <w:p w14:paraId="71B8A5A9">
      <w:pPr>
        <w:widowControl/>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1.登录“http://210.45.96.114/gmis/login.aspx”进入安徽医科大学研究生教育综合管理服务系统（教师服务），用研究生教育综合管理服务系统中已有的账号和密码登录。</w:t>
      </w:r>
    </w:p>
    <w:p w14:paraId="7B713322">
      <w:pPr>
        <w:widowControl/>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2.若账号有不同角色（导师组或研究生培养单位管理员等），请选择正确的角色登录系统（图1）。</w:t>
      </w:r>
    </w:p>
    <w:p w14:paraId="3D3C9F4E">
      <w:pPr>
        <w:widowControl/>
        <w:spacing w:line="560" w:lineRule="exact"/>
        <w:jc w:val="center"/>
        <w:rPr>
          <w:rFonts w:hint="default" w:ascii="Times New Roman" w:hAnsi="Times New Roman" w:eastAsia="方正仿宋_GBK" w:cs="Times New Roman"/>
          <w:sz w:val="32"/>
          <w:szCs w:val="32"/>
          <w:lang w:val="en-US" w:eastAsia="zh-CN"/>
        </w:rPr>
      </w:pPr>
      <w:r>
        <w:pict>
          <v:shape id="_x0000_s1053" o:spid="_x0000_s1053" o:spt="75" type="#_x0000_t75" style="position:absolute;left:0pt;margin-left:69.8pt;margin-top:4.4pt;height:78.75pt;width:304.5pt;mso-wrap-distance-bottom:0pt;mso-wrap-distance-top:0pt;z-index:251662336;mso-width-relative:page;mso-height-relative:page;" filled="f" o:preferrelative="t" stroked="f" coordsize="21600,21600">
            <v:path/>
            <v:fill on="f" focussize="0,0"/>
            <v:stroke on="f"/>
            <v:imagedata r:id="rId4"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图1</w:t>
      </w:r>
    </w:p>
    <w:p w14:paraId="055B866D">
      <w:pPr>
        <w:widowControl/>
        <w:numPr>
          <w:ilvl w:val="0"/>
          <w:numId w:val="0"/>
        </w:numPr>
        <w:spacing w:line="560" w:lineRule="exact"/>
        <w:ind w:firstLine="632"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3.进入系统后，可点击右上角“修改密码”（图2），进行密码修改，请务必牢记自己修改后的新密码。</w:t>
      </w:r>
    </w:p>
    <w:p w14:paraId="5DF9D95C">
      <w:pPr>
        <w:widowControl/>
        <w:spacing w:line="560" w:lineRule="exact"/>
        <w:jc w:val="center"/>
        <w:rPr>
          <w:rFonts w:hint="default" w:ascii="Times New Roman" w:hAnsi="Times New Roman" w:eastAsia="方正仿宋_GBK" w:cs="Times New Roman"/>
          <w:sz w:val="32"/>
          <w:szCs w:val="32"/>
          <w:lang w:val="en-US" w:eastAsia="zh-CN"/>
        </w:rPr>
      </w:pPr>
      <w:r>
        <w:pict>
          <v:shape id="_x0000_s1042" o:spid="_x0000_s1042" o:spt="75" type="#_x0000_t75" style="position:absolute;left:0pt;margin-left:107.3pt;margin-top:4.4pt;height:27pt;width:216pt;mso-wrap-distance-bottom:0pt;mso-wrap-distance-top:0pt;z-index:251659264;mso-width-relative:page;mso-height-relative:page;" filled="f" o:preferrelative="t" stroked="f" coordsize="21600,21600">
            <v:path/>
            <v:fill on="f" focussize="0,0"/>
            <v:stroke on="f"/>
            <v:imagedata r:id="rId5"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图2</w:t>
      </w:r>
    </w:p>
    <w:p w14:paraId="57D571A7">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若本学院学生、导师或教研室管理员忘记密码，可点击“系统管理”-“用户权限设置”-“教师密码初始化”或“学生密码初始化”进行重置（图3）。</w:t>
      </w:r>
    </w:p>
    <w:p w14:paraId="331DAA22">
      <w:pPr>
        <w:widowControl/>
        <w:spacing w:line="560" w:lineRule="exact"/>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pict>
          <v:shape id="_x0000_s1054" o:spid="_x0000_s1054" o:spt="75" type="#_x0000_t75" style="position:absolute;left:0pt;margin-left:78.3pt;margin-top:7.2pt;height:56pt;width:264.45pt;mso-wrap-distance-bottom:0pt;mso-wrap-distance-top:0pt;z-index:251663360;mso-width-relative:page;mso-height-relative:page;" filled="f" o:preferrelative="t" stroked="f" coordsize="21600,21600">
            <v:path/>
            <v:fill on="f" focussize="0,0"/>
            <v:stroke on="f"/>
            <v:imagedata r:id="rId6"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图3</w:t>
      </w:r>
    </w:p>
    <w:p w14:paraId="777B9B78">
      <w:pPr>
        <w:pStyle w:val="4"/>
        <w:widowControl/>
        <w:spacing w:before="0" w:beforeAutospacing="0" w:after="0" w:afterAutospacing="0" w:line="560" w:lineRule="exact"/>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b/>
          <w:bCs/>
          <w:sz w:val="32"/>
          <w:szCs w:val="32"/>
          <w:lang w:val="en-US" w:eastAsia="zh-CN"/>
        </w:rPr>
        <w:t>二、学位申请信息审核</w:t>
      </w:r>
    </w:p>
    <w:p w14:paraId="4DC6B45C">
      <w:pPr>
        <w:widowControl/>
        <w:numPr>
          <w:ilvl w:val="0"/>
          <w:numId w:val="0"/>
        </w:numPr>
        <w:spacing w:line="560" w:lineRule="exact"/>
        <w:ind w:firstLine="632" w:firstLineChars="200"/>
        <w:rPr>
          <w:rFonts w:hint="eastAsia" w:asciiTheme="minorEastAsia" w:hAnsiTheme="minorEastAsia" w:eastAsiaTheme="minorEastAsia" w:cstheme="minorEastAsia"/>
          <w:b w:val="0"/>
          <w:bCs w:val="0"/>
          <w:sz w:val="24"/>
          <w:szCs w:val="24"/>
          <w:lang w:val="en-US" w:eastAsia="zh-CN"/>
        </w:rPr>
      </w:pPr>
      <w:r>
        <w:rPr>
          <w:rFonts w:hint="eastAsia" w:ascii="Times New Roman" w:hAnsi="Times New Roman" w:eastAsia="方正仿宋_GBK" w:cs="Times New Roman"/>
          <w:sz w:val="32"/>
          <w:szCs w:val="32"/>
          <w:lang w:val="en-US" w:eastAsia="zh-CN"/>
        </w:rPr>
        <w:t>4.点击界面左上角处“</w:t>
      </w:r>
      <w:r>
        <w:rPr>
          <w:rFonts w:hint="eastAsia" w:ascii="Times New Roman" w:hAnsi="Times New Roman" w:eastAsia="方正仿宋_GBK" w:cs="Times New Roman"/>
          <w:b/>
          <w:bCs/>
          <w:color w:val="0000FF"/>
          <w:sz w:val="32"/>
          <w:szCs w:val="32"/>
          <w:lang w:val="en-US" w:eastAsia="zh-CN"/>
        </w:rPr>
        <w:t>学位管理</w:t>
      </w:r>
      <w:r>
        <w:rPr>
          <w:rFonts w:hint="eastAsia" w:ascii="Times New Roman" w:hAnsi="Times New Roman" w:eastAsia="方正仿宋_GBK" w:cs="Times New Roman"/>
          <w:sz w:val="32"/>
          <w:szCs w:val="32"/>
          <w:lang w:val="en-US" w:eastAsia="zh-CN"/>
        </w:rPr>
        <w:t>”模块（图3），在左侧下拉菜单里点击“</w:t>
      </w:r>
      <w:r>
        <w:rPr>
          <w:rFonts w:hint="eastAsia" w:ascii="Times New Roman" w:hAnsi="Times New Roman" w:eastAsia="方正仿宋_GBK" w:cs="Times New Roman"/>
          <w:b/>
          <w:bCs/>
          <w:color w:val="0000FF"/>
          <w:sz w:val="32"/>
          <w:szCs w:val="32"/>
          <w:lang w:val="en-US" w:eastAsia="zh-CN"/>
        </w:rPr>
        <w:t>分委会学位管理</w:t>
      </w:r>
      <w:r>
        <w:rPr>
          <w:rFonts w:hint="eastAsia" w:ascii="Times New Roman" w:hAnsi="Times New Roman" w:eastAsia="方正仿宋_GBK" w:cs="Times New Roman"/>
          <w:sz w:val="32"/>
          <w:szCs w:val="32"/>
          <w:lang w:val="en-US" w:eastAsia="zh-CN"/>
        </w:rPr>
        <w:t>”（图4），审核本学院学位申请信息。</w:t>
      </w:r>
    </w:p>
    <w:p w14:paraId="28DFA001">
      <w:pPr>
        <w:widowControl/>
        <w:spacing w:line="560" w:lineRule="exact"/>
        <w:jc w:val="center"/>
        <w:rPr>
          <w:rFonts w:hint="eastAsia" w:asciiTheme="minorEastAsia" w:hAnsiTheme="minorEastAsia" w:eastAsiaTheme="minorEastAsia" w:cstheme="minorEastAsia"/>
          <w:b w:val="0"/>
          <w:bCs w:val="0"/>
          <w:sz w:val="24"/>
          <w:szCs w:val="24"/>
          <w:lang w:val="en-US" w:eastAsia="zh-CN"/>
        </w:rPr>
      </w:pPr>
      <w:r>
        <w:pict>
          <v:shape id="_x0000_s1051" o:spid="_x0000_s1051" o:spt="75" type="#_x0000_t75" style="position:absolute;left:0pt;margin-left:101.3pt;margin-top:2.45pt;height:65.8pt;width:237.1pt;mso-wrap-distance-bottom:0pt;mso-wrap-distance-top:0pt;z-index:251661312;mso-width-relative:page;mso-height-relative:page;" filled="f" o:preferrelative="t" stroked="f" coordsize="21600,21600">
            <v:path/>
            <v:fill on="f" focussize="0,0"/>
            <v:stroke on="f"/>
            <v:imagedata r:id="rId7"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图3</w:t>
      </w:r>
    </w:p>
    <w:p w14:paraId="0C033C4C">
      <w:pPr>
        <w:widowControl/>
        <w:spacing w:line="560" w:lineRule="exact"/>
        <w:jc w:val="center"/>
        <w:rPr>
          <w:rFonts w:hint="default" w:ascii="Times New Roman" w:hAnsi="Times New Roman" w:eastAsia="方正仿宋_GBK" w:cs="Times New Roman"/>
          <w:sz w:val="32"/>
          <w:szCs w:val="32"/>
          <w:lang w:val="en-US" w:eastAsia="zh-CN"/>
        </w:rPr>
      </w:pPr>
      <w:r>
        <w:pict>
          <v:shape id="_x0000_s1055" o:spid="_x0000_s1055" o:spt="75" type="#_x0000_t75" style="position:absolute;left:0pt;margin-left:168.45pt;margin-top:11.15pt;height:177.8pt;width:101pt;mso-wrap-distance-bottom:0pt;mso-wrap-distance-top:0pt;z-index:251664384;mso-width-relative:page;mso-height-relative:page;" filled="f" o:preferrelative="t" stroked="f" coordsize="21600,21600">
            <v:path/>
            <v:fill on="f" focussize="0,0"/>
            <v:stroke on="f"/>
            <v:imagedata r:id="rId8"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图4</w:t>
      </w:r>
    </w:p>
    <w:p w14:paraId="62392EA8">
      <w:pPr>
        <w:widowControl/>
        <w:numPr>
          <w:ilvl w:val="0"/>
          <w:numId w:val="0"/>
        </w:numPr>
        <w:spacing w:line="560" w:lineRule="exact"/>
        <w:ind w:firstLine="412" w:firstLineChars="200"/>
        <w:rPr>
          <w:rFonts w:hint="default" w:ascii="Times New Roman" w:hAnsi="Times New Roman" w:eastAsia="方正仿宋_GBK" w:cs="Times New Roman"/>
          <w:sz w:val="32"/>
          <w:szCs w:val="32"/>
          <w:lang w:val="en-US" w:eastAsia="zh-CN"/>
        </w:rPr>
      </w:pPr>
      <w:r>
        <w:pict>
          <v:shape id="_x0000_s1056" o:spid="_x0000_s1056" o:spt="75" type="#_x0000_t75" style="position:absolute;left:0pt;margin-left:164.7pt;margin-top:89.65pt;height:74.25pt;width:113.25pt;mso-wrap-distance-bottom:0pt;mso-wrap-distance-top:0pt;z-index:251665408;mso-width-relative:page;mso-height-relative:page;" filled="f" o:preferrelative="t" stroked="f" coordsize="21600,21600">
            <v:path/>
            <v:fill on="f" focussize="0,0"/>
            <v:stroke on="f"/>
            <v:imagedata r:id="rId9" o:title=""/>
            <o:lock v:ext="edit" aspectratio="t"/>
            <w10:wrap type="topAndBottom"/>
          </v:shape>
        </w:pict>
      </w:r>
      <w:r>
        <w:rPr>
          <w:rFonts w:hint="eastAsia" w:ascii="Times New Roman" w:hAnsi="Times New Roman" w:eastAsia="方正仿宋_GBK" w:cs="Times New Roman"/>
          <w:sz w:val="32"/>
          <w:szCs w:val="32"/>
          <w:lang w:val="en-US" w:eastAsia="zh-CN"/>
        </w:rPr>
        <w:t>5.点击“</w:t>
      </w:r>
      <w:r>
        <w:rPr>
          <w:rFonts w:hint="eastAsia" w:ascii="Times New Roman" w:hAnsi="Times New Roman" w:eastAsia="方正仿宋_GBK" w:cs="Times New Roman"/>
          <w:b/>
          <w:bCs/>
          <w:color w:val="0000FF"/>
          <w:sz w:val="32"/>
          <w:szCs w:val="32"/>
          <w:lang w:val="en-US" w:eastAsia="zh-CN"/>
        </w:rPr>
        <w:t>分委会信息管理</w:t>
      </w:r>
      <w:r>
        <w:rPr>
          <w:rFonts w:hint="eastAsia" w:ascii="Times New Roman" w:hAnsi="Times New Roman" w:eastAsia="方正仿宋_GBK" w:cs="Times New Roman"/>
          <w:sz w:val="32"/>
          <w:szCs w:val="32"/>
          <w:lang w:val="en-US" w:eastAsia="zh-CN"/>
        </w:rPr>
        <w:t>”（已维护则略过），维护本学院分委会信息。点击“新增”或“修改”（图5），填写本学院分委会名称、总人数、管理院系等信息（图6）。</w:t>
      </w:r>
    </w:p>
    <w:p w14:paraId="32701BDB">
      <w:pPr>
        <w:widowControl/>
        <w:spacing w:line="560" w:lineRule="exact"/>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图5</w:t>
      </w:r>
    </w:p>
    <w:p w14:paraId="03632F75">
      <w:pPr>
        <w:widowControl/>
        <w:spacing w:line="560" w:lineRule="exact"/>
        <w:jc w:val="both"/>
        <w:rPr>
          <w:rFonts w:hint="eastAsia" w:asciiTheme="minorEastAsia" w:hAnsiTheme="minorEastAsia" w:eastAsiaTheme="minorEastAsia" w:cstheme="minorEastAsia"/>
          <w:b w:val="0"/>
          <w:bCs w:val="0"/>
          <w:sz w:val="24"/>
          <w:szCs w:val="24"/>
          <w:lang w:val="en-US" w:eastAsia="zh-CN"/>
        </w:rPr>
      </w:pPr>
    </w:p>
    <w:p w14:paraId="3A8D9A5F">
      <w:pPr>
        <w:widowControl/>
        <w:spacing w:line="560" w:lineRule="exact"/>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pict>
          <v:shape id="_x0000_s1058" o:spid="_x0000_s1058" o:spt="75" alt="1697599551213" type="#_x0000_t75" style="position:absolute;left:0pt;margin-left:116.3pt;margin-top:6.85pt;height:166.5pt;width:210.2pt;mso-wrap-distance-bottom:0pt;mso-wrap-distance-top:0pt;z-index:251666432;mso-width-relative:page;mso-height-relative:page;" filled="f" o:preferrelative="t" stroked="f" coordsize="21600,21600">
            <v:path/>
            <v:fill on="f" focussize="0,0"/>
            <v:stroke on="f"/>
            <v:imagedata r:id="rId10" cropright="229f" cropbottom="6319f" o:title="1697599551213"/>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图6</w:t>
      </w:r>
    </w:p>
    <w:p w14:paraId="063219D4">
      <w:pPr>
        <w:widowControl/>
        <w:numPr>
          <w:ilvl w:val="0"/>
          <w:numId w:val="0"/>
        </w:numPr>
        <w:spacing w:line="560" w:lineRule="exact"/>
        <w:ind w:firstLine="632"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下拉页面，在“学历生”板块选中“</w:t>
      </w:r>
      <w:r>
        <w:rPr>
          <w:rFonts w:hint="eastAsia" w:ascii="Times New Roman" w:hAnsi="Times New Roman" w:eastAsia="方正仿宋_GBK" w:cs="Times New Roman"/>
          <w:b/>
          <w:bCs/>
          <w:color w:val="0000FF"/>
          <w:sz w:val="32"/>
          <w:szCs w:val="32"/>
          <w:lang w:val="en-US" w:eastAsia="zh-CN"/>
        </w:rPr>
        <w:t>全日制硕士</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b/>
          <w:bCs/>
          <w:color w:val="0000FF"/>
          <w:sz w:val="32"/>
          <w:szCs w:val="32"/>
          <w:lang w:val="en-US" w:eastAsia="zh-CN"/>
        </w:rPr>
        <w:t>全日制博士</w:t>
      </w:r>
      <w:r>
        <w:rPr>
          <w:rFonts w:hint="eastAsia" w:ascii="Times New Roman" w:hAnsi="Times New Roman" w:eastAsia="方正仿宋_GBK" w:cs="Times New Roman"/>
          <w:sz w:val="32"/>
          <w:szCs w:val="32"/>
          <w:lang w:val="en-US" w:eastAsia="zh-CN"/>
        </w:rPr>
        <w:t>”（含非全硕士、博士）“</w:t>
      </w:r>
      <w:r>
        <w:rPr>
          <w:rFonts w:hint="eastAsia" w:ascii="Times New Roman" w:hAnsi="Times New Roman" w:eastAsia="方正仿宋_GBK" w:cs="Times New Roman"/>
          <w:b/>
          <w:bCs/>
          <w:color w:val="0000FF"/>
          <w:sz w:val="32"/>
          <w:szCs w:val="32"/>
          <w:lang w:val="en-US" w:eastAsia="zh-CN"/>
        </w:rPr>
        <w:t>硕博连读（硕）</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b/>
          <w:bCs/>
          <w:color w:val="0000FF"/>
          <w:sz w:val="32"/>
          <w:szCs w:val="32"/>
          <w:lang w:val="en-US" w:eastAsia="zh-CN"/>
        </w:rPr>
        <w:t>硕博连读（博）</w:t>
      </w:r>
      <w:r>
        <w:rPr>
          <w:rFonts w:hint="eastAsia" w:ascii="Times New Roman" w:hAnsi="Times New Roman" w:eastAsia="方正仿宋_GBK" w:cs="Times New Roman"/>
          <w:sz w:val="32"/>
          <w:szCs w:val="32"/>
          <w:lang w:val="en-US" w:eastAsia="zh-CN"/>
        </w:rPr>
        <w:t>”四种类型（图7）</w:t>
      </w:r>
    </w:p>
    <w:p w14:paraId="34AACB63">
      <w:pPr>
        <w:widowControl/>
        <w:spacing w:line="560" w:lineRule="exact"/>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pict>
          <v:shape id="_x0000_s1059" o:spid="_x0000_s1059" o:spt="75" type="#_x0000_t75" style="position:absolute;left:0pt;margin-left:88.8pt;margin-top:5.4pt;height:70.95pt;width:273.8pt;mso-wrap-distance-bottom:0pt;mso-wrap-distance-top:0pt;z-index:251667456;mso-width-relative:page;mso-height-relative:page;" filled="f" o:preferrelative="t" stroked="f" coordsize="21600,21600">
            <v:path/>
            <v:fill on="f" focussize="0,0"/>
            <v:stroke on="f"/>
            <v:imagedata r:id="rId11"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图7</w:t>
      </w:r>
    </w:p>
    <w:p w14:paraId="2682DE2F">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继续下拉页面，找到本学院，点击“专业全选”如图8</w:t>
      </w:r>
    </w:p>
    <w:p w14:paraId="02C2A4C8">
      <w:pPr>
        <w:widowControl/>
        <w:spacing w:line="560" w:lineRule="exact"/>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pict>
          <v:shape id="_x0000_s1061" o:spid="_x0000_s1061" o:spt="75" type="#_x0000_t75" style="position:absolute;left:0pt;margin-left:98.55pt;margin-top:6.75pt;height:140.3pt;width:240.1pt;mso-wrap-distance-bottom:0pt;mso-wrap-distance-top:0pt;z-index:251668480;mso-width-relative:page;mso-height-relative:page;" filled="f" o:preferrelative="t" stroked="f" coordsize="21600,21600">
            <v:path/>
            <v:fill on="f" focussize="0,0"/>
            <v:stroke on="f"/>
            <v:imagedata r:id="rId12"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图8</w:t>
      </w:r>
    </w:p>
    <w:p w14:paraId="338B5AD0">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完成后页面拉到右上角，点击“保存”。</w:t>
      </w:r>
    </w:p>
    <w:p w14:paraId="79D36B65">
      <w:pPr>
        <w:widowControl/>
        <w:numPr>
          <w:ilvl w:val="0"/>
          <w:numId w:val="0"/>
        </w:numPr>
        <w:spacing w:line="560" w:lineRule="exact"/>
        <w:ind w:firstLine="632"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6.可在“</w:t>
      </w:r>
      <w:r>
        <w:rPr>
          <w:rFonts w:hint="eastAsia" w:ascii="Times New Roman" w:hAnsi="Times New Roman" w:eastAsia="方正仿宋_GBK" w:cs="Times New Roman"/>
          <w:b w:val="0"/>
          <w:bCs w:val="0"/>
          <w:color w:val="auto"/>
          <w:sz w:val="32"/>
          <w:szCs w:val="32"/>
          <w:lang w:val="en-US" w:eastAsia="zh-CN"/>
        </w:rPr>
        <w:t>分委会学位管理</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b/>
          <w:bCs/>
          <w:color w:val="0000FF"/>
          <w:sz w:val="32"/>
          <w:szCs w:val="32"/>
          <w:lang w:val="en-US" w:eastAsia="zh-CN"/>
        </w:rPr>
        <w:t>学生发表论文查看</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b/>
          <w:bCs/>
          <w:color w:val="0000FF"/>
          <w:sz w:val="32"/>
          <w:szCs w:val="32"/>
          <w:lang w:val="en-US" w:eastAsia="zh-CN"/>
        </w:rPr>
        <w:t>学生国基金项目查看</w:t>
      </w:r>
      <w:r>
        <w:rPr>
          <w:rFonts w:hint="eastAsia" w:ascii="Times New Roman" w:hAnsi="Times New Roman" w:eastAsia="方正仿宋_GBK" w:cs="Times New Roman"/>
          <w:sz w:val="32"/>
          <w:szCs w:val="32"/>
          <w:lang w:val="en-US" w:eastAsia="zh-CN"/>
        </w:rPr>
        <w:t>”（图6），通过筛选年级或学号/姓名，下载并审核学生发表论文或国自然材料是否符合学位授予条件。</w:t>
      </w:r>
    </w:p>
    <w:p w14:paraId="5063FFFD">
      <w:pPr>
        <w:widowControl/>
        <w:numPr>
          <w:ilvl w:val="0"/>
          <w:numId w:val="0"/>
        </w:numPr>
        <w:spacing w:line="560" w:lineRule="exact"/>
        <w:jc w:val="center"/>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pict>
          <v:shape id="_x0000_s1071" o:spid="_x0000_s1071" o:spt="75" alt="1697763260246" type="#_x0000_t75" style="position:absolute;left:0pt;margin-left:159.8pt;margin-top:8.15pt;height:49.5pt;width:120pt;mso-wrap-distance-bottom:0pt;mso-wrap-distance-top:0pt;z-index:251676672;mso-width-relative:page;mso-height-relative:page;" filled="f" o:preferrelative="t" stroked="f" coordsize="21600,21600">
            <v:path/>
            <v:fill on="f" focussize="0,0"/>
            <v:stroke on="f"/>
            <v:imagedata r:id="rId13" o:title="1697763260246"/>
            <o:lock v:ext="edit" aspectratio="t"/>
            <w10:wrap type="topAndBottom"/>
          </v:shape>
        </w:pict>
      </w:r>
      <w:r>
        <w:rPr>
          <w:rFonts w:hint="eastAsia" w:asciiTheme="majorEastAsia" w:hAnsiTheme="majorEastAsia" w:eastAsiaTheme="majorEastAsia" w:cstheme="majorEastAsia"/>
          <w:sz w:val="24"/>
          <w:szCs w:val="24"/>
          <w:lang w:val="en-US" w:eastAsia="zh-CN"/>
        </w:rPr>
        <w:t>图6</w:t>
      </w:r>
    </w:p>
    <w:p w14:paraId="3B866D35">
      <w:pPr>
        <w:widowControl/>
        <w:numPr>
          <w:ilvl w:val="0"/>
          <w:numId w:val="0"/>
        </w:numPr>
        <w:spacing w:line="560" w:lineRule="exact"/>
        <w:ind w:firstLine="632"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7.点击“</w:t>
      </w:r>
      <w:r>
        <w:rPr>
          <w:rFonts w:hint="eastAsia" w:ascii="Times New Roman" w:hAnsi="Times New Roman" w:eastAsia="方正仿宋_GBK" w:cs="Times New Roman"/>
          <w:b/>
          <w:bCs/>
          <w:color w:val="0000FF"/>
          <w:sz w:val="32"/>
          <w:szCs w:val="32"/>
          <w:lang w:val="en-US" w:eastAsia="zh-CN"/>
        </w:rPr>
        <w:t>学位申请审核</w:t>
      </w:r>
      <w:r>
        <w:rPr>
          <w:rFonts w:hint="eastAsia" w:ascii="Times New Roman" w:hAnsi="Times New Roman" w:eastAsia="方正仿宋_GBK" w:cs="Times New Roman"/>
          <w:sz w:val="32"/>
          <w:szCs w:val="32"/>
          <w:lang w:val="en-US" w:eastAsia="zh-CN"/>
        </w:rPr>
        <w:t>”，可通过筛选“所属专业”、“学位类型”或搜索学号/姓名筛选学位申请信息。</w:t>
      </w:r>
    </w:p>
    <w:p w14:paraId="706BB4F8">
      <w:pPr>
        <w:widowControl/>
        <w:numPr>
          <w:ilvl w:val="0"/>
          <w:numId w:val="0"/>
        </w:numPr>
        <w:spacing w:line="560" w:lineRule="exact"/>
        <w:ind w:firstLine="632"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可在列表中点击</w:t>
      </w:r>
      <w:r>
        <w:rPr>
          <w:rFonts w:hint="eastAsia" w:ascii="Times New Roman" w:hAnsi="Times New Roman" w:eastAsia="方正仿宋_GBK" w:cs="Times New Roman"/>
          <w:b/>
          <w:bCs/>
          <w:color w:val="0000FF"/>
          <w:sz w:val="32"/>
          <w:szCs w:val="32"/>
          <w:lang w:val="en-US" w:eastAsia="zh-CN"/>
        </w:rPr>
        <w:t>学生姓名</w:t>
      </w:r>
      <w:r>
        <w:rPr>
          <w:rFonts w:hint="eastAsia" w:ascii="Times New Roman" w:hAnsi="Times New Roman" w:eastAsia="方正仿宋_GBK" w:cs="Times New Roman"/>
          <w:sz w:val="32"/>
          <w:szCs w:val="32"/>
          <w:lang w:val="en-US" w:eastAsia="zh-CN"/>
        </w:rPr>
        <w:t>，查看学生基本信息、盲审与答辩结果、成绩学分、发表文章与国自然等信息。</w:t>
      </w:r>
    </w:p>
    <w:p w14:paraId="6986234B">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点击“</w:t>
      </w:r>
      <w:r>
        <w:rPr>
          <w:rFonts w:hint="eastAsia" w:ascii="Times New Roman" w:hAnsi="Times New Roman" w:eastAsia="方正仿宋_GBK" w:cs="Times New Roman"/>
          <w:b/>
          <w:bCs/>
          <w:color w:val="0000FF"/>
          <w:sz w:val="32"/>
          <w:szCs w:val="32"/>
          <w:lang w:val="en-US" w:eastAsia="zh-CN"/>
        </w:rPr>
        <w:t>下载附件</w:t>
      </w:r>
      <w:r>
        <w:rPr>
          <w:rFonts w:hint="eastAsia" w:ascii="Times New Roman" w:hAnsi="Times New Roman" w:eastAsia="方正仿宋_GBK" w:cs="Times New Roman"/>
          <w:sz w:val="32"/>
          <w:szCs w:val="32"/>
          <w:lang w:val="en-US" w:eastAsia="zh-CN"/>
        </w:rPr>
        <w:t>”或选中所有点击“</w:t>
      </w:r>
      <w:r>
        <w:rPr>
          <w:rFonts w:hint="eastAsia" w:ascii="Times New Roman" w:hAnsi="Times New Roman" w:eastAsia="方正仿宋_GBK" w:cs="Times New Roman"/>
          <w:b/>
          <w:bCs/>
          <w:color w:val="0000FF"/>
          <w:sz w:val="32"/>
          <w:szCs w:val="32"/>
          <w:lang w:val="en-US" w:eastAsia="zh-CN"/>
        </w:rPr>
        <w:t>导出</w:t>
      </w:r>
      <w:r>
        <w:rPr>
          <w:rFonts w:hint="eastAsia" w:ascii="Times New Roman" w:hAnsi="Times New Roman" w:eastAsia="方正仿宋_GBK" w:cs="Times New Roman"/>
          <w:sz w:val="32"/>
          <w:szCs w:val="32"/>
          <w:lang w:val="en-US" w:eastAsia="zh-CN"/>
        </w:rPr>
        <w:t>”（图7），下载所有学生学位论文进行审核，确保学位论文为</w:t>
      </w:r>
      <w:r>
        <w:rPr>
          <w:rFonts w:hint="eastAsia" w:ascii="Times New Roman" w:hAnsi="Times New Roman" w:eastAsia="方正仿宋_GBK" w:cs="Times New Roman"/>
          <w:b/>
          <w:bCs/>
          <w:color w:val="0000FF"/>
          <w:sz w:val="32"/>
          <w:szCs w:val="32"/>
          <w:lang w:val="en-US" w:eastAsia="zh-CN"/>
        </w:rPr>
        <w:t>最终版</w:t>
      </w:r>
      <w:r>
        <w:rPr>
          <w:rFonts w:hint="eastAsia" w:ascii="Times New Roman" w:hAnsi="Times New Roman" w:eastAsia="方正仿宋_GBK" w:cs="Times New Roman"/>
          <w:sz w:val="32"/>
          <w:szCs w:val="32"/>
          <w:lang w:val="en-US" w:eastAsia="zh-CN"/>
        </w:rPr>
        <w:t>，并</w:t>
      </w:r>
      <w:r>
        <w:rPr>
          <w:rFonts w:hint="eastAsia" w:ascii="Times New Roman" w:hAnsi="Times New Roman" w:eastAsia="方正仿宋_GBK" w:cs="Times New Roman"/>
          <w:b/>
          <w:bCs/>
          <w:color w:val="0000FF"/>
          <w:sz w:val="32"/>
          <w:szCs w:val="32"/>
          <w:lang w:val="en-US" w:eastAsia="zh-CN"/>
        </w:rPr>
        <w:t>已签署独创性声明与使用授权声明</w:t>
      </w:r>
      <w:r>
        <w:rPr>
          <w:rFonts w:hint="eastAsia" w:ascii="Times New Roman" w:hAnsi="Times New Roman" w:eastAsia="方正仿宋_GBK" w:cs="Times New Roman"/>
          <w:sz w:val="32"/>
          <w:szCs w:val="32"/>
          <w:lang w:val="en-US" w:eastAsia="zh-CN"/>
        </w:rPr>
        <w:t>。</w:t>
      </w:r>
    </w:p>
    <w:p w14:paraId="3A1B3200">
      <w:pPr>
        <w:widowControl/>
        <w:numPr>
          <w:ilvl w:val="0"/>
          <w:numId w:val="0"/>
        </w:numPr>
        <w:spacing w:line="560" w:lineRule="exact"/>
        <w:jc w:val="center"/>
        <w:rPr>
          <w:rFonts w:hint="eastAsia" w:ascii="Times New Roman" w:hAnsi="Times New Roman" w:eastAsia="方正仿宋_GBK" w:cs="Times New Roman"/>
          <w:sz w:val="32"/>
          <w:szCs w:val="32"/>
          <w:lang w:val="en-US" w:eastAsia="zh-CN"/>
        </w:rPr>
      </w:pPr>
      <w:r>
        <w:rPr>
          <w:rFonts w:hint="eastAsia" w:asciiTheme="minorEastAsia" w:hAnsiTheme="minorEastAsia" w:eastAsiaTheme="minorEastAsia" w:cstheme="minorEastAsia"/>
          <w:b w:val="0"/>
          <w:bCs w:val="0"/>
          <w:sz w:val="24"/>
          <w:szCs w:val="24"/>
          <w:lang w:val="en-US" w:eastAsia="zh-CN"/>
        </w:rPr>
        <w:t>图</w:t>
      </w:r>
      <w:r>
        <w:pict>
          <v:shape id="_x0000_s1047" o:spid="_x0000_s1047" o:spt="75" type="#_x0000_t75" style="position:absolute;left:0pt;margin-left:107.25pt;margin-top:6.9pt;height:80.15pt;width:238.05pt;mso-wrap-distance-bottom:0pt;mso-wrap-distance-top:0pt;z-index:251660288;mso-width-relative:page;mso-height-relative:page;" filled="f" o:preferrelative="t" stroked="f" coordsize="21600,21600">
            <v:path/>
            <v:fill on="f" focussize="0,0"/>
            <v:stroke on="f"/>
            <v:imagedata r:id="rId14" o:title=""/>
            <o:lock v:ext="edit" aspectratio="t"/>
            <w10:wrap type="topAndBottom"/>
          </v:shape>
        </w:pict>
      </w:r>
      <w:r>
        <w:rPr>
          <w:rFonts w:hint="eastAsia" w:asciiTheme="minorEastAsia" w:hAnsiTheme="minorEastAsia" w:eastAsiaTheme="minorEastAsia" w:cstheme="minorEastAsia"/>
          <w:b w:val="0"/>
          <w:bCs w:val="0"/>
          <w:sz w:val="24"/>
          <w:szCs w:val="24"/>
          <w:lang w:val="en-US" w:eastAsia="zh-CN"/>
        </w:rPr>
        <w:t>7</w:t>
      </w:r>
    </w:p>
    <w:p w14:paraId="74F0755F">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确定学生</w:t>
      </w:r>
      <w:r>
        <w:rPr>
          <w:rFonts w:hint="eastAsia" w:ascii="Times New Roman" w:hAnsi="Times New Roman" w:eastAsia="方正仿宋_GBK" w:cs="Times New Roman"/>
          <w:b/>
          <w:bCs/>
          <w:color w:val="0000FF"/>
          <w:sz w:val="32"/>
          <w:szCs w:val="32"/>
          <w:lang w:val="en-US" w:eastAsia="zh-CN"/>
        </w:rPr>
        <w:t>符合学位申请条件</w:t>
      </w:r>
      <w:r>
        <w:rPr>
          <w:rFonts w:hint="eastAsia" w:ascii="Times New Roman" w:hAnsi="Times New Roman" w:eastAsia="方正仿宋_GBK" w:cs="Times New Roman"/>
          <w:sz w:val="32"/>
          <w:szCs w:val="32"/>
          <w:lang w:val="en-US" w:eastAsia="zh-CN"/>
        </w:rPr>
        <w:t>，审核无误后点击“审核通过”或“审核不通过”。</w:t>
      </w:r>
    </w:p>
    <w:p w14:paraId="768A9EFD">
      <w:pPr>
        <w:pStyle w:val="4"/>
        <w:widowControl/>
        <w:numPr>
          <w:ilvl w:val="0"/>
          <w:numId w:val="0"/>
        </w:numPr>
        <w:spacing w:before="0" w:beforeAutospacing="0" w:after="0" w:afterAutospacing="0" w:line="560" w:lineRule="exact"/>
        <w:rPr>
          <w:rFonts w:hint="eastAsia" w:ascii="Times New Roman" w:hAnsi="Times New Roman" w:eastAsia="方正仿宋_GBK" w:cs="Times New Roman"/>
          <w:b/>
          <w:bCs/>
          <w:sz w:val="32"/>
          <w:szCs w:val="32"/>
          <w:lang w:val="en-US" w:eastAsia="zh-CN"/>
        </w:rPr>
      </w:pPr>
    </w:p>
    <w:p w14:paraId="1EA0F709">
      <w:pPr>
        <w:pStyle w:val="4"/>
        <w:widowControl/>
        <w:numPr>
          <w:ilvl w:val="0"/>
          <w:numId w:val="0"/>
        </w:numPr>
        <w:spacing w:before="0" w:beforeAutospacing="0" w:after="0" w:afterAutospacing="0" w:line="560" w:lineRule="exact"/>
        <w:rPr>
          <w:rFonts w:hint="eastAsia" w:ascii="Times New Roman" w:hAnsi="Times New Roman" w:eastAsia="方正仿宋_GBK" w:cs="Times New Roman"/>
          <w:b/>
          <w:bCs/>
          <w:sz w:val="32"/>
          <w:szCs w:val="32"/>
          <w:lang w:val="en-US" w:eastAsia="zh-CN"/>
        </w:rPr>
      </w:pPr>
    </w:p>
    <w:p w14:paraId="097FE1D3">
      <w:pPr>
        <w:pStyle w:val="4"/>
        <w:widowControl/>
        <w:numPr>
          <w:ilvl w:val="0"/>
          <w:numId w:val="0"/>
        </w:numPr>
        <w:spacing w:before="0" w:beforeAutospacing="0" w:after="0" w:afterAutospacing="0" w:line="560" w:lineRule="exact"/>
        <w:rPr>
          <w:rFonts w:hint="eastAsia" w:ascii="Times New Roman" w:hAnsi="Times New Roman" w:eastAsia="方正仿宋_GBK" w:cs="Times New Roman"/>
          <w:b/>
          <w:bCs/>
          <w:sz w:val="32"/>
          <w:szCs w:val="32"/>
          <w:lang w:val="en-US" w:eastAsia="zh-CN"/>
        </w:rPr>
      </w:pPr>
    </w:p>
    <w:p w14:paraId="224338DE">
      <w:pPr>
        <w:pStyle w:val="4"/>
        <w:widowControl/>
        <w:numPr>
          <w:ilvl w:val="0"/>
          <w:numId w:val="0"/>
        </w:numPr>
        <w:spacing w:before="0" w:beforeAutospacing="0" w:after="0" w:afterAutospacing="0" w:line="560" w:lineRule="exact"/>
        <w:rPr>
          <w:rFonts w:hint="eastAsia"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三、分委会讨论</w:t>
      </w:r>
    </w:p>
    <w:p w14:paraId="4E39C799">
      <w:pPr>
        <w:pStyle w:val="4"/>
        <w:widowControl/>
        <w:numPr>
          <w:ilvl w:val="0"/>
          <w:numId w:val="0"/>
        </w:numPr>
        <w:spacing w:before="0" w:beforeAutospacing="0" w:after="0" w:afterAutospacing="0" w:line="560" w:lineRule="exact"/>
        <w:ind w:firstLine="632" w:firstLineChars="200"/>
        <w:rPr>
          <w:rFonts w:hint="eastAsia" w:asciiTheme="majorEastAsia" w:hAnsiTheme="majorEastAsia" w:eastAsiaTheme="majorEastAsia" w:cstheme="majorEastAsia"/>
          <w:sz w:val="24"/>
          <w:szCs w:val="24"/>
          <w:lang w:val="en-US" w:eastAsia="zh-CN"/>
        </w:rPr>
      </w:pPr>
      <w:r>
        <w:rPr>
          <w:rFonts w:hint="eastAsia" w:ascii="Times New Roman" w:hAnsi="Times New Roman" w:eastAsia="方正仿宋_GBK" w:cs="Times New Roman"/>
          <w:sz w:val="32"/>
          <w:szCs w:val="32"/>
          <w:lang w:val="en-US" w:eastAsia="zh-CN"/>
        </w:rPr>
        <w:t>8.点击“</w:t>
      </w:r>
      <w:r>
        <w:rPr>
          <w:rFonts w:hint="eastAsia" w:ascii="Times New Roman" w:hAnsi="Times New Roman" w:eastAsia="方正仿宋_GBK" w:cs="Times New Roman"/>
          <w:b/>
          <w:bCs/>
          <w:color w:val="0000FF"/>
          <w:sz w:val="32"/>
          <w:szCs w:val="32"/>
          <w:lang w:val="en-US" w:eastAsia="zh-CN"/>
        </w:rPr>
        <w:t>生成上会讨论名单</w:t>
      </w:r>
      <w:r>
        <w:rPr>
          <w:rFonts w:hint="eastAsia" w:ascii="Times New Roman" w:hAnsi="Times New Roman" w:eastAsia="方正仿宋_GBK" w:cs="Times New Roman"/>
          <w:sz w:val="32"/>
          <w:szCs w:val="32"/>
          <w:lang w:val="en-US" w:eastAsia="zh-CN"/>
        </w:rPr>
        <w:t>”（图8），选择“</w:t>
      </w:r>
      <w:r>
        <w:rPr>
          <w:rFonts w:hint="eastAsia" w:ascii="Times New Roman" w:hAnsi="Times New Roman" w:eastAsia="方正仿宋_GBK" w:cs="Times New Roman"/>
          <w:b/>
          <w:bCs/>
          <w:color w:val="0000FF"/>
          <w:sz w:val="32"/>
          <w:szCs w:val="32"/>
          <w:lang w:val="en-US" w:eastAsia="zh-CN"/>
        </w:rPr>
        <w:t>学位类型</w:t>
      </w:r>
      <w:r>
        <w:rPr>
          <w:rFonts w:hint="eastAsia" w:ascii="Times New Roman" w:hAnsi="Times New Roman" w:eastAsia="方正仿宋_GBK" w:cs="Times New Roman"/>
          <w:sz w:val="32"/>
          <w:szCs w:val="32"/>
          <w:lang w:val="en-US" w:eastAsia="zh-CN"/>
        </w:rPr>
        <w:t>”（图9）分类型生成上会讨论名单表，选择“</w:t>
      </w:r>
      <w:r>
        <w:rPr>
          <w:rFonts w:hint="eastAsia" w:ascii="Times New Roman" w:hAnsi="Times New Roman" w:eastAsia="方正仿宋_GBK" w:cs="Times New Roman"/>
          <w:b/>
          <w:bCs/>
          <w:color w:val="0000FF"/>
          <w:sz w:val="32"/>
          <w:szCs w:val="32"/>
          <w:lang w:val="en-US" w:eastAsia="zh-CN"/>
        </w:rPr>
        <w:t>未上会</w:t>
      </w:r>
      <w:r>
        <w:rPr>
          <w:rFonts w:hint="eastAsia" w:ascii="Times New Roman" w:hAnsi="Times New Roman" w:eastAsia="方正仿宋_GBK" w:cs="Times New Roman"/>
          <w:sz w:val="32"/>
          <w:szCs w:val="32"/>
          <w:lang w:val="en-US" w:eastAsia="zh-CN"/>
        </w:rPr>
        <w:t>”“</w:t>
      </w:r>
      <w:r>
        <w:rPr>
          <w:rFonts w:hint="eastAsia" w:ascii="Times New Roman" w:hAnsi="Times New Roman" w:eastAsia="方正仿宋_GBK" w:cs="Times New Roman"/>
          <w:b/>
          <w:bCs/>
          <w:color w:val="0000FF"/>
          <w:sz w:val="32"/>
          <w:szCs w:val="32"/>
          <w:lang w:val="en-US" w:eastAsia="zh-CN"/>
        </w:rPr>
        <w:t>年度</w:t>
      </w:r>
      <w:r>
        <w:rPr>
          <w:rFonts w:hint="eastAsia" w:ascii="Times New Roman" w:hAnsi="Times New Roman" w:eastAsia="方正仿宋_GBK" w:cs="Times New Roman"/>
          <w:sz w:val="32"/>
          <w:szCs w:val="32"/>
          <w:lang w:val="en-US" w:eastAsia="zh-CN"/>
        </w:rPr>
        <w:t>”与“</w:t>
      </w:r>
      <w:r>
        <w:rPr>
          <w:rFonts w:hint="eastAsia" w:ascii="Times New Roman" w:hAnsi="Times New Roman" w:eastAsia="方正仿宋_GBK" w:cs="Times New Roman"/>
          <w:b/>
          <w:bCs/>
          <w:color w:val="0000FF"/>
          <w:sz w:val="32"/>
          <w:szCs w:val="32"/>
          <w:lang w:val="en-US" w:eastAsia="zh-CN"/>
        </w:rPr>
        <w:t>批次</w:t>
      </w:r>
      <w:r>
        <w:rPr>
          <w:rFonts w:hint="eastAsia" w:ascii="Times New Roman" w:hAnsi="Times New Roman" w:eastAsia="方正仿宋_GBK" w:cs="Times New Roman"/>
          <w:sz w:val="32"/>
          <w:szCs w:val="32"/>
          <w:lang w:val="en-US" w:eastAsia="zh-CN"/>
        </w:rPr>
        <w:t>”（图10）。</w:t>
      </w:r>
    </w:p>
    <w:p w14:paraId="38F6594F">
      <w:pPr>
        <w:pStyle w:val="4"/>
        <w:widowControl/>
        <w:numPr>
          <w:ilvl w:val="0"/>
          <w:numId w:val="0"/>
        </w:numPr>
        <w:spacing w:before="0" w:beforeAutospacing="0" w:after="0" w:afterAutospacing="0" w:line="560" w:lineRule="exact"/>
        <w:ind w:firstLine="1580" w:firstLineChars="500"/>
        <w:rPr>
          <w:rFonts w:hint="eastAsia" w:asciiTheme="majorEastAsia" w:hAnsiTheme="majorEastAsia" w:eastAsiaTheme="majorEastAsia" w:cstheme="majorEastAsia"/>
          <w:sz w:val="24"/>
          <w:szCs w:val="24"/>
          <w:lang w:val="en-US" w:eastAsia="zh-CN"/>
        </w:rPr>
      </w:pPr>
      <w:r>
        <w:rPr>
          <w:rFonts w:hint="default" w:ascii="Times New Roman" w:hAnsi="Times New Roman" w:eastAsia="方正仿宋_GBK" w:cs="Times New Roman"/>
          <w:sz w:val="32"/>
          <w:szCs w:val="32"/>
          <w:lang w:val="en-US" w:eastAsia="zh-CN"/>
        </w:rPr>
        <w:pict>
          <v:shape id="_x0000_s1062" o:spid="_x0000_s1062" o:spt="75" alt="1697617112804" type="#_x0000_t75" style="position:absolute;left:0pt;margin-left:30.8pt;margin-top:13.35pt;height:102pt;width:94pt;mso-wrap-distance-bottom:0pt;mso-wrap-distance-top:0pt;z-index:251669504;mso-width-relative:page;mso-height-relative:page;" filled="f" o:preferrelative="t" stroked="f" coordsize="21600,21600">
            <v:path/>
            <v:fill on="f" focussize="0,0"/>
            <v:stroke on="f"/>
            <v:imagedata r:id="rId15" o:title="1697617112804"/>
            <o:lock v:ext="edit" aspectratio="t"/>
            <w10:wrap type="topAndBottom"/>
          </v:shape>
        </w:pict>
      </w:r>
      <w:r>
        <w:rPr>
          <w:rFonts w:hint="eastAsia" w:asciiTheme="majorEastAsia" w:hAnsiTheme="majorEastAsia" w:eastAsiaTheme="majorEastAsia" w:cstheme="majorEastAsia"/>
          <w:sz w:val="24"/>
          <w:szCs w:val="24"/>
          <w:lang w:val="en-US" w:eastAsia="zh-CN"/>
        </w:rPr>
        <w:pict>
          <v:shape id="_x0000_s1064" o:spid="_x0000_s1064" o:spt="75" alt="1697617732500" type="#_x0000_t75" style="position:absolute;left:0pt;margin-left:317.25pt;margin-top:23.35pt;height:61.5pt;width:141.6pt;mso-wrap-distance-bottom:0pt;mso-wrap-distance-top:0pt;z-index:251671552;mso-width-relative:page;mso-height-relative:page;" filled="f" o:preferrelative="t" stroked="f" coordsize="21600,21600">
            <v:path/>
            <v:fill on="f" focussize="0,0"/>
            <v:stroke on="f"/>
            <v:imagedata r:id="rId16" o:title="1697617732500"/>
            <o:lock v:ext="edit" aspectratio="t"/>
            <w10:wrap type="topAndBottom"/>
          </v:shape>
        </w:pict>
      </w:r>
      <w:r>
        <w:rPr>
          <w:rFonts w:hint="eastAsia" w:asciiTheme="majorEastAsia" w:hAnsiTheme="majorEastAsia" w:eastAsiaTheme="majorEastAsia" w:cstheme="majorEastAsia"/>
          <w:sz w:val="24"/>
          <w:szCs w:val="24"/>
          <w:lang w:val="en-US" w:eastAsia="zh-CN"/>
        </w:rPr>
        <w:pict>
          <v:shape id="_x0000_s1063" o:spid="_x0000_s1063" o:spt="75" alt="1697617445070" type="#_x0000_t75" style="position:absolute;left:0pt;margin-left:156.65pt;margin-top:9.3pt;height:88.6pt;width:134.3pt;mso-wrap-distance-bottom:0pt;mso-wrap-distance-top:0pt;z-index:251670528;mso-width-relative:page;mso-height-relative:page;" filled="f" o:preferrelative="t" stroked="f" coordsize="21600,21600">
            <v:path/>
            <v:fill on="f" focussize="0,0"/>
            <v:stroke on="f"/>
            <v:imagedata r:id="rId17" o:title="1697617445070"/>
            <o:lock v:ext="edit" aspectratio="t"/>
            <w10:wrap type="topAndBottom"/>
          </v:shape>
        </w:pict>
      </w:r>
      <w:r>
        <w:rPr>
          <w:rFonts w:hint="eastAsia" w:asciiTheme="majorEastAsia" w:hAnsiTheme="majorEastAsia" w:eastAsiaTheme="majorEastAsia" w:cstheme="majorEastAsia"/>
          <w:sz w:val="24"/>
          <w:szCs w:val="24"/>
          <w:lang w:val="en-US" w:eastAsia="zh-CN"/>
        </w:rPr>
        <w:t>图8                    图9                        图10</w:t>
      </w:r>
    </w:p>
    <w:p w14:paraId="55C5ADE8">
      <w:pPr>
        <w:widowControl/>
        <w:numPr>
          <w:ilvl w:val="0"/>
          <w:numId w:val="0"/>
        </w:numPr>
        <w:spacing w:line="560" w:lineRule="exact"/>
        <w:rPr>
          <w:rFonts w:hint="default" w:ascii="Times New Roman" w:hAnsi="Times New Roman" w:eastAsia="方正仿宋_GBK" w:cs="Times New Roman"/>
          <w:sz w:val="32"/>
          <w:szCs w:val="32"/>
          <w:lang w:val="en-US" w:eastAsia="zh-CN"/>
        </w:rPr>
      </w:pPr>
      <w:r>
        <w:rPr>
          <w:rFonts w:hint="eastAsia" w:asciiTheme="majorEastAsia" w:hAnsiTheme="majorEastAsia" w:eastAsiaTheme="majorEastAsia" w:cstheme="majorEastAsia"/>
          <w:b/>
          <w:bCs/>
          <w:color w:val="FF0000"/>
          <w:kern w:val="0"/>
          <w:sz w:val="24"/>
          <w:szCs w:val="24"/>
          <w:lang w:val="en-US" w:eastAsia="zh-CN" w:bidi="ar-SA"/>
        </w:rPr>
        <w:t>提示：“批次”指本年度进行的第几次学位授予工作，本次为</w:t>
      </w:r>
      <w:r>
        <w:rPr>
          <w:rFonts w:hint="eastAsia" w:asciiTheme="majorEastAsia" w:hAnsiTheme="majorEastAsia" w:eastAsiaTheme="majorEastAsia" w:cstheme="majorEastAsia"/>
          <w:b/>
          <w:bCs/>
          <w:color w:val="FF0000"/>
          <w:kern w:val="0"/>
          <w:sz w:val="24"/>
          <w:szCs w:val="24"/>
          <w:highlight w:val="yellow"/>
          <w:lang w:val="en-US" w:eastAsia="zh-CN" w:bidi="ar-SA"/>
        </w:rPr>
        <w:t>2024年第三批。</w:t>
      </w:r>
    </w:p>
    <w:p w14:paraId="26100530">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选中所有，点击“</w:t>
      </w:r>
      <w:r>
        <w:rPr>
          <w:rFonts w:hint="eastAsia" w:ascii="Times New Roman" w:hAnsi="Times New Roman" w:eastAsia="方正仿宋_GBK" w:cs="Times New Roman"/>
          <w:b/>
          <w:bCs/>
          <w:color w:val="0000FF"/>
          <w:sz w:val="32"/>
          <w:szCs w:val="32"/>
          <w:lang w:val="en-US" w:eastAsia="zh-CN"/>
        </w:rPr>
        <w:t>生成讨论名单</w:t>
      </w:r>
      <w:r>
        <w:rPr>
          <w:rFonts w:hint="eastAsia" w:ascii="Times New Roman" w:hAnsi="Times New Roman" w:eastAsia="方正仿宋_GBK" w:cs="Times New Roman"/>
          <w:sz w:val="32"/>
          <w:szCs w:val="32"/>
          <w:lang w:val="en-US" w:eastAsia="zh-CN"/>
        </w:rPr>
        <w:t>”（图11）。</w:t>
      </w:r>
    </w:p>
    <w:p w14:paraId="32E329DD">
      <w:pPr>
        <w:widowControl/>
        <w:numPr>
          <w:ilvl w:val="0"/>
          <w:numId w:val="0"/>
        </w:numPr>
        <w:spacing w:line="560" w:lineRule="exact"/>
        <w:ind w:firstLine="472" w:firstLineChars="200"/>
        <w:jc w:val="center"/>
        <w:rPr>
          <w:rFonts w:hint="eastAsia" w:asciiTheme="majorEastAsia" w:hAnsiTheme="majorEastAsia" w:eastAsiaTheme="majorEastAsia" w:cstheme="majorEastAsia"/>
          <w:kern w:val="0"/>
          <w:sz w:val="24"/>
          <w:szCs w:val="24"/>
          <w:lang w:val="en-US" w:eastAsia="zh-CN" w:bidi="ar-SA"/>
        </w:rPr>
      </w:pPr>
      <w:r>
        <w:rPr>
          <w:rFonts w:hint="default" w:asciiTheme="majorEastAsia" w:hAnsiTheme="majorEastAsia" w:eastAsiaTheme="majorEastAsia" w:cstheme="majorEastAsia"/>
          <w:kern w:val="0"/>
          <w:sz w:val="24"/>
          <w:szCs w:val="24"/>
          <w:lang w:val="en-US" w:eastAsia="zh-CN" w:bidi="ar-SA"/>
        </w:rPr>
        <w:pict>
          <v:shape id="_x0000_s1065" o:spid="_x0000_s1065" o:spt="75" alt="1697617977548" type="#_x0000_t75" style="position:absolute;left:0pt;margin-left:122.3pt;margin-top:10.4pt;height:50pt;width:237.3pt;mso-wrap-distance-bottom:0pt;mso-wrap-distance-top:0pt;z-index:251672576;mso-width-relative:page;mso-height-relative:page;" filled="f" o:preferrelative="t" stroked="f" coordsize="21600,21600">
            <v:path/>
            <v:fill on="f" focussize="0,0"/>
            <v:stroke on="f"/>
            <v:imagedata r:id="rId18" o:title="1697617977548"/>
            <o:lock v:ext="edit" aspectratio="t"/>
            <w10:wrap type="topAndBottom"/>
          </v:shape>
        </w:pict>
      </w:r>
      <w:r>
        <w:rPr>
          <w:rFonts w:hint="eastAsia" w:asciiTheme="majorEastAsia" w:hAnsiTheme="majorEastAsia" w:eastAsiaTheme="majorEastAsia" w:cstheme="majorEastAsia"/>
          <w:kern w:val="0"/>
          <w:sz w:val="24"/>
          <w:szCs w:val="24"/>
          <w:lang w:val="en-US" w:eastAsia="zh-CN" w:bidi="ar-SA"/>
        </w:rPr>
        <w:t>图11</w:t>
      </w:r>
    </w:p>
    <w:p w14:paraId="1A0936E4">
      <w:pPr>
        <w:widowControl/>
        <w:numPr>
          <w:ilvl w:val="0"/>
          <w:numId w:val="0"/>
        </w:numPr>
        <w:spacing w:line="560" w:lineRule="exact"/>
        <w:ind w:firstLine="632"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9.点击“</w:t>
      </w:r>
      <w:r>
        <w:rPr>
          <w:rFonts w:hint="eastAsia" w:ascii="Times New Roman" w:hAnsi="Times New Roman" w:eastAsia="方正仿宋_GBK" w:cs="Times New Roman"/>
          <w:b/>
          <w:bCs/>
          <w:color w:val="0000FF"/>
          <w:sz w:val="32"/>
          <w:szCs w:val="32"/>
          <w:lang w:val="en-US" w:eastAsia="zh-CN"/>
        </w:rPr>
        <w:t>讨论结果录入</w:t>
      </w:r>
      <w:r>
        <w:rPr>
          <w:rFonts w:hint="eastAsia" w:ascii="Times New Roman" w:hAnsi="Times New Roman" w:eastAsia="方正仿宋_GBK" w:cs="Times New Roman"/>
          <w:sz w:val="32"/>
          <w:szCs w:val="32"/>
          <w:lang w:val="en-US" w:eastAsia="zh-CN"/>
        </w:rPr>
        <w:t>”（图12），选择本次分委会上会的年度、批次、学位类型，查询已生成的讨论名单，点击导出数据，导出分委会上会用表格（此时状态为“</w:t>
      </w:r>
      <w:r>
        <w:rPr>
          <w:rFonts w:hint="eastAsia" w:ascii="Times New Roman" w:hAnsi="Times New Roman" w:eastAsia="方正仿宋_GBK" w:cs="Times New Roman"/>
          <w:b/>
          <w:bCs/>
          <w:color w:val="0000FF"/>
          <w:sz w:val="32"/>
          <w:szCs w:val="32"/>
          <w:lang w:val="en-US" w:eastAsia="zh-CN"/>
        </w:rPr>
        <w:t>未讨论</w:t>
      </w:r>
      <w:r>
        <w:rPr>
          <w:rFonts w:hint="eastAsia" w:ascii="Times New Roman" w:hAnsi="Times New Roman" w:eastAsia="方正仿宋_GBK" w:cs="Times New Roman"/>
          <w:sz w:val="32"/>
          <w:szCs w:val="32"/>
          <w:lang w:val="en-US" w:eastAsia="zh-CN"/>
        </w:rPr>
        <w:t>”）。</w:t>
      </w:r>
    </w:p>
    <w:p w14:paraId="4C9C72C3">
      <w:pPr>
        <w:widowControl/>
        <w:numPr>
          <w:ilvl w:val="0"/>
          <w:numId w:val="0"/>
        </w:numPr>
        <w:spacing w:line="560" w:lineRule="exact"/>
        <w:ind w:firstLine="412" w:firstLineChars="200"/>
        <w:jc w:val="center"/>
        <w:rPr>
          <w:rFonts w:hint="eastAsia" w:asciiTheme="majorEastAsia" w:hAnsiTheme="majorEastAsia" w:eastAsiaTheme="majorEastAsia" w:cstheme="majorEastAsia"/>
          <w:kern w:val="0"/>
          <w:sz w:val="24"/>
          <w:szCs w:val="24"/>
          <w:lang w:val="en-US" w:eastAsia="zh-CN" w:bidi="ar-SA"/>
        </w:rPr>
      </w:pPr>
      <w:r>
        <w:pict>
          <v:shape id="_x0000_s1067" o:spid="_x0000_s1067" o:spt="75" type="#_x0000_t75" style="position:absolute;left:0pt;margin-left:-59.25pt;margin-top:5.4pt;height:66.45pt;width:570.5pt;mso-wrap-distance-bottom:0pt;mso-wrap-distance-top:0pt;z-index:251673600;mso-width-relative:page;mso-height-relative:page;" filled="f" o:preferrelative="t" stroked="f" coordsize="21600,21600">
            <v:path/>
            <v:fill on="f" focussize="0,0"/>
            <v:stroke on="f"/>
            <v:imagedata r:id="rId19" o:title=""/>
            <o:lock v:ext="edit" aspectratio="t"/>
            <w10:wrap type="topAndBottom"/>
          </v:shape>
        </w:pict>
      </w:r>
      <w:r>
        <w:rPr>
          <w:rFonts w:hint="eastAsia" w:asciiTheme="majorEastAsia" w:hAnsiTheme="majorEastAsia" w:eastAsiaTheme="majorEastAsia" w:cstheme="majorEastAsia"/>
          <w:kern w:val="0"/>
          <w:sz w:val="24"/>
          <w:szCs w:val="24"/>
          <w:lang w:val="en-US" w:eastAsia="zh-CN" w:bidi="ar-SA"/>
        </w:rPr>
        <w:t>图12</w:t>
      </w:r>
    </w:p>
    <w:p w14:paraId="04752436">
      <w:pPr>
        <w:widowControl/>
        <w:numPr>
          <w:ilvl w:val="0"/>
          <w:numId w:val="0"/>
        </w:numPr>
        <w:spacing w:line="560" w:lineRule="exact"/>
        <w:ind w:firstLine="632" w:firstLineChars="200"/>
        <w:jc w:val="both"/>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10.分委会后，录入讨论结果。点击“</w:t>
      </w:r>
      <w:r>
        <w:rPr>
          <w:rFonts w:hint="eastAsia" w:ascii="Times New Roman" w:hAnsi="Times New Roman" w:eastAsia="方正仿宋_GBK" w:cs="Times New Roman"/>
          <w:b/>
          <w:bCs/>
          <w:color w:val="0000FF"/>
          <w:sz w:val="32"/>
          <w:szCs w:val="32"/>
          <w:lang w:val="en-US" w:eastAsia="zh-CN"/>
        </w:rPr>
        <w:t>讨论结果录入</w:t>
      </w:r>
      <w:r>
        <w:rPr>
          <w:rFonts w:hint="eastAsia" w:ascii="Times New Roman" w:hAnsi="Times New Roman" w:eastAsia="方正仿宋_GBK" w:cs="Times New Roman"/>
          <w:sz w:val="32"/>
          <w:szCs w:val="32"/>
          <w:lang w:val="en-US" w:eastAsia="zh-CN"/>
        </w:rPr>
        <w:t>”，录入会议投票结果（图13），可以点击“</w:t>
      </w:r>
      <w:r>
        <w:rPr>
          <w:rFonts w:hint="eastAsia" w:ascii="Times New Roman" w:hAnsi="Times New Roman" w:eastAsia="方正仿宋_GBK" w:cs="Times New Roman"/>
          <w:b/>
          <w:bCs/>
          <w:color w:val="0000FF"/>
          <w:sz w:val="32"/>
          <w:szCs w:val="32"/>
          <w:lang w:val="en-US" w:eastAsia="zh-CN"/>
        </w:rPr>
        <w:t>批量更新</w:t>
      </w:r>
      <w:r>
        <w:rPr>
          <w:rFonts w:hint="eastAsia" w:ascii="Times New Roman" w:hAnsi="Times New Roman" w:eastAsia="方正仿宋_GBK" w:cs="Times New Roman"/>
          <w:sz w:val="32"/>
          <w:szCs w:val="32"/>
          <w:lang w:val="en-US" w:eastAsia="zh-CN"/>
        </w:rPr>
        <w:t>”批量录入结果，或点击列表右侧“</w:t>
      </w:r>
      <w:r>
        <w:rPr>
          <w:rFonts w:hint="eastAsia" w:ascii="Times New Roman" w:hAnsi="Times New Roman" w:eastAsia="方正仿宋_GBK" w:cs="Times New Roman"/>
          <w:b/>
          <w:bCs/>
          <w:color w:val="0000FF"/>
          <w:sz w:val="32"/>
          <w:szCs w:val="32"/>
          <w:lang w:val="en-US" w:eastAsia="zh-CN"/>
        </w:rPr>
        <w:t>录入</w:t>
      </w:r>
      <w:r>
        <w:rPr>
          <w:rFonts w:hint="eastAsia" w:ascii="Times New Roman" w:hAnsi="Times New Roman" w:eastAsia="方正仿宋_GBK" w:cs="Times New Roman"/>
          <w:sz w:val="32"/>
          <w:szCs w:val="32"/>
          <w:lang w:val="en-US" w:eastAsia="zh-CN"/>
        </w:rPr>
        <w:t>”单独录入（录入完成时本学院学位申请数据会送至研究生学院学位办管理员端）。</w:t>
      </w:r>
    </w:p>
    <w:p w14:paraId="48231FE1">
      <w:pPr>
        <w:widowControl/>
        <w:numPr>
          <w:ilvl w:val="0"/>
          <w:numId w:val="0"/>
        </w:numPr>
        <w:spacing w:line="560" w:lineRule="exact"/>
        <w:ind w:firstLine="472" w:firstLineChars="20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pict>
          <v:shape id="_x0000_s1068" o:spid="_x0000_s1068" o:spt="75" type="#_x0000_t75" style="position:absolute;left:0pt;margin-left:16.05pt;margin-top:10.1pt;height:28.05pt;width:441.8pt;mso-wrap-distance-bottom:0pt;mso-wrap-distance-top:0pt;z-index:251674624;mso-width-relative:page;mso-height-relative:page;" filled="f" o:preferrelative="t" stroked="f" coordsize="21600,21600">
            <v:path/>
            <v:fill on="f" focussize="0,0"/>
            <v:stroke on="f"/>
            <v:imagedata r:id="rId20" o:title=""/>
            <o:lock v:ext="edit" aspectratio="t"/>
            <w10:wrap type="topAndBottom"/>
          </v:shape>
        </w:pict>
      </w:r>
      <w:r>
        <w:rPr>
          <w:rFonts w:hint="eastAsia" w:asciiTheme="majorEastAsia" w:hAnsiTheme="majorEastAsia" w:eastAsiaTheme="majorEastAsia" w:cstheme="majorEastAsia"/>
          <w:sz w:val="24"/>
          <w:szCs w:val="24"/>
          <w:lang w:val="en-US" w:eastAsia="zh-CN"/>
        </w:rPr>
        <w:t>图13</w:t>
      </w:r>
    </w:p>
    <w:p w14:paraId="47352EBD">
      <w:pPr>
        <w:widowControl/>
        <w:numPr>
          <w:ilvl w:val="0"/>
          <w:numId w:val="0"/>
        </w:numPr>
        <w:spacing w:line="560" w:lineRule="exact"/>
        <w:ind w:firstLine="632" w:firstLineChars="200"/>
        <w:jc w:val="both"/>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录入后可在“</w:t>
      </w:r>
      <w:r>
        <w:rPr>
          <w:rFonts w:hint="eastAsia" w:ascii="Times New Roman" w:hAnsi="Times New Roman" w:eastAsia="方正仿宋_GBK" w:cs="Times New Roman"/>
          <w:b/>
          <w:bCs/>
          <w:color w:val="0000FF"/>
          <w:sz w:val="32"/>
          <w:szCs w:val="32"/>
          <w:lang w:val="en-US" w:eastAsia="zh-CN"/>
        </w:rPr>
        <w:t>已讨论</w:t>
      </w:r>
      <w:r>
        <w:rPr>
          <w:rFonts w:hint="eastAsia" w:ascii="Times New Roman" w:hAnsi="Times New Roman" w:eastAsia="方正仿宋_GBK" w:cs="Times New Roman"/>
          <w:sz w:val="32"/>
          <w:szCs w:val="32"/>
          <w:lang w:val="en-US" w:eastAsia="zh-CN"/>
        </w:rPr>
        <w:t>”（图14）查询本学院学位授予结果，导出数据，</w:t>
      </w:r>
      <w:r>
        <w:rPr>
          <w:rFonts w:hint="eastAsia" w:ascii="Times New Roman" w:hAnsi="Times New Roman" w:eastAsia="方正仿宋_GBK" w:cs="Times New Roman"/>
          <w:b/>
          <w:bCs/>
          <w:color w:val="0000FF"/>
          <w:sz w:val="32"/>
          <w:szCs w:val="32"/>
          <w:lang w:val="en-US" w:eastAsia="zh-CN"/>
        </w:rPr>
        <w:t>打印表格盖章后与学生学位申请纸质版材料同步交至研究生学院学位办</w:t>
      </w:r>
      <w:r>
        <w:rPr>
          <w:rFonts w:hint="eastAsia" w:ascii="Times New Roman" w:hAnsi="Times New Roman" w:eastAsia="方正仿宋_GBK" w:cs="Times New Roman"/>
          <w:sz w:val="32"/>
          <w:szCs w:val="32"/>
          <w:lang w:val="en-US" w:eastAsia="zh-CN"/>
        </w:rPr>
        <w:t>。</w:t>
      </w:r>
      <w:bookmarkStart w:id="0" w:name="_GoBack"/>
      <w:bookmarkEnd w:id="0"/>
    </w:p>
    <w:p w14:paraId="5AD75C51">
      <w:pPr>
        <w:widowControl/>
        <w:numPr>
          <w:ilvl w:val="0"/>
          <w:numId w:val="0"/>
        </w:numPr>
        <w:spacing w:line="560" w:lineRule="exact"/>
        <w:ind w:firstLine="412" w:firstLineChars="200"/>
        <w:jc w:val="center"/>
        <w:rPr>
          <w:rFonts w:hint="eastAsia" w:asciiTheme="majorEastAsia" w:hAnsiTheme="majorEastAsia" w:eastAsiaTheme="majorEastAsia" w:cstheme="majorEastAsia"/>
          <w:sz w:val="24"/>
          <w:szCs w:val="24"/>
          <w:lang w:val="en-US" w:eastAsia="zh-CN"/>
        </w:rPr>
      </w:pPr>
      <w:r>
        <w:pict>
          <v:shape id="_x0000_s1069" o:spid="_x0000_s1069" o:spt="75" type="#_x0000_t75" style="position:absolute;left:0pt;margin-left:159.3pt;margin-top:7.65pt;height:45.75pt;width:139.5pt;mso-wrap-distance-bottom:0pt;mso-wrap-distance-top:0pt;z-index:251675648;mso-width-relative:page;mso-height-relative:page;" filled="f" o:preferrelative="t" stroked="f" coordsize="21600,21600">
            <v:path/>
            <v:fill on="f" focussize="0,0"/>
            <v:stroke on="f"/>
            <v:imagedata r:id="rId21" o:title=""/>
            <o:lock v:ext="edit" aspectratio="t"/>
            <w10:wrap type="topAndBottom"/>
          </v:shape>
        </w:pict>
      </w:r>
      <w:r>
        <w:rPr>
          <w:rFonts w:hint="eastAsia" w:asciiTheme="majorEastAsia" w:hAnsiTheme="majorEastAsia" w:eastAsiaTheme="majorEastAsia" w:cstheme="majorEastAsia"/>
          <w:sz w:val="24"/>
          <w:szCs w:val="24"/>
          <w:lang w:val="en-US" w:eastAsia="zh-CN"/>
        </w:rPr>
        <w:t>图14</w:t>
      </w:r>
    </w:p>
    <w:p w14:paraId="414BF836">
      <w:pPr>
        <w:widowControl/>
        <w:numPr>
          <w:ilvl w:val="0"/>
          <w:numId w:val="0"/>
        </w:numPr>
        <w:spacing w:line="560" w:lineRule="exact"/>
        <w:ind w:firstLine="632" w:firstLineChars="200"/>
        <w:jc w:val="both"/>
        <w:rPr>
          <w:rFonts w:hint="default" w:ascii="Times New Roman" w:hAnsi="Times New Roman" w:eastAsia="方正仿宋_GBK" w:cs="Times New Roman"/>
          <w:sz w:val="32"/>
          <w:szCs w:val="32"/>
          <w:lang w:val="en-US" w:eastAsia="zh-CN"/>
        </w:rPr>
      </w:pPr>
    </w:p>
    <w:sectPr>
      <w:pgSz w:w="11906" w:h="16838"/>
      <w:pgMar w:top="2098" w:right="1531" w:bottom="1814" w:left="1531" w:header="851" w:footer="992" w:gutter="0"/>
      <w:cols w:space="425" w:num="1"/>
      <w:docGrid w:type="linesAndChars" w:linePitch="312"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HorizontalSpacing w:val="103"/>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WZlZDhiYmJlYzhkNTFjOTljOGQwOTYwMDJiNWYifQ=="/>
  </w:docVars>
  <w:rsids>
    <w:rsidRoot w:val="002A10C7"/>
    <w:rsid w:val="00126670"/>
    <w:rsid w:val="001633A5"/>
    <w:rsid w:val="001C4D16"/>
    <w:rsid w:val="001D5A96"/>
    <w:rsid w:val="001E0564"/>
    <w:rsid w:val="002248F2"/>
    <w:rsid w:val="002A10C7"/>
    <w:rsid w:val="003544FF"/>
    <w:rsid w:val="003C17C7"/>
    <w:rsid w:val="003E3A48"/>
    <w:rsid w:val="00463730"/>
    <w:rsid w:val="00466EF6"/>
    <w:rsid w:val="0049389A"/>
    <w:rsid w:val="004D3A75"/>
    <w:rsid w:val="004F4A3D"/>
    <w:rsid w:val="00501BE1"/>
    <w:rsid w:val="005676E4"/>
    <w:rsid w:val="005B7166"/>
    <w:rsid w:val="005C40E2"/>
    <w:rsid w:val="006F3387"/>
    <w:rsid w:val="007313E8"/>
    <w:rsid w:val="007534C2"/>
    <w:rsid w:val="007C1373"/>
    <w:rsid w:val="007D676D"/>
    <w:rsid w:val="007E3963"/>
    <w:rsid w:val="008030A6"/>
    <w:rsid w:val="0080433D"/>
    <w:rsid w:val="008918D6"/>
    <w:rsid w:val="009155C3"/>
    <w:rsid w:val="00984419"/>
    <w:rsid w:val="00A14099"/>
    <w:rsid w:val="00A4391E"/>
    <w:rsid w:val="00A91F55"/>
    <w:rsid w:val="00AB6AAB"/>
    <w:rsid w:val="00B10B31"/>
    <w:rsid w:val="00B23151"/>
    <w:rsid w:val="00B256B5"/>
    <w:rsid w:val="00B30E4C"/>
    <w:rsid w:val="00B64FB4"/>
    <w:rsid w:val="00C233AC"/>
    <w:rsid w:val="00CB2CBE"/>
    <w:rsid w:val="00D52741"/>
    <w:rsid w:val="00D662BF"/>
    <w:rsid w:val="00D71164"/>
    <w:rsid w:val="00D9601B"/>
    <w:rsid w:val="00DA1A2F"/>
    <w:rsid w:val="00DC65A7"/>
    <w:rsid w:val="00EA0AC4"/>
    <w:rsid w:val="00EF0B01"/>
    <w:rsid w:val="00F47A66"/>
    <w:rsid w:val="00F773DF"/>
    <w:rsid w:val="00FB18EF"/>
    <w:rsid w:val="00FD7981"/>
    <w:rsid w:val="0122207D"/>
    <w:rsid w:val="017844A2"/>
    <w:rsid w:val="02FD571A"/>
    <w:rsid w:val="0449268B"/>
    <w:rsid w:val="05262F25"/>
    <w:rsid w:val="05744EE8"/>
    <w:rsid w:val="067238F7"/>
    <w:rsid w:val="06CE1DB6"/>
    <w:rsid w:val="07944DAE"/>
    <w:rsid w:val="08492667"/>
    <w:rsid w:val="08F420F8"/>
    <w:rsid w:val="099948FD"/>
    <w:rsid w:val="0E076237"/>
    <w:rsid w:val="0E7474D7"/>
    <w:rsid w:val="0EE356AD"/>
    <w:rsid w:val="0FA83AEC"/>
    <w:rsid w:val="11DC4572"/>
    <w:rsid w:val="13491607"/>
    <w:rsid w:val="15063063"/>
    <w:rsid w:val="193D1BFF"/>
    <w:rsid w:val="1A140879"/>
    <w:rsid w:val="1D9D637D"/>
    <w:rsid w:val="1E0A5972"/>
    <w:rsid w:val="1FDC762E"/>
    <w:rsid w:val="21751765"/>
    <w:rsid w:val="21A1280F"/>
    <w:rsid w:val="225F69F6"/>
    <w:rsid w:val="22723AE6"/>
    <w:rsid w:val="22C63C15"/>
    <w:rsid w:val="262D6CFC"/>
    <w:rsid w:val="26516C63"/>
    <w:rsid w:val="277576B3"/>
    <w:rsid w:val="289A5E67"/>
    <w:rsid w:val="298F4F7D"/>
    <w:rsid w:val="2AA900AA"/>
    <w:rsid w:val="2B2160A9"/>
    <w:rsid w:val="2BC42FF3"/>
    <w:rsid w:val="2C893B7A"/>
    <w:rsid w:val="2DBA6EAE"/>
    <w:rsid w:val="2FD87898"/>
    <w:rsid w:val="307D7689"/>
    <w:rsid w:val="32087FC3"/>
    <w:rsid w:val="332D5F33"/>
    <w:rsid w:val="35803E13"/>
    <w:rsid w:val="359413CA"/>
    <w:rsid w:val="360E2FFA"/>
    <w:rsid w:val="36BB4C95"/>
    <w:rsid w:val="379E11AD"/>
    <w:rsid w:val="39755F3E"/>
    <w:rsid w:val="3C9012E0"/>
    <w:rsid w:val="3CF707A0"/>
    <w:rsid w:val="3D6B4C02"/>
    <w:rsid w:val="3E86737F"/>
    <w:rsid w:val="40ED086C"/>
    <w:rsid w:val="429B788A"/>
    <w:rsid w:val="43FA06C0"/>
    <w:rsid w:val="44926C98"/>
    <w:rsid w:val="46012DB8"/>
    <w:rsid w:val="46ED2EAC"/>
    <w:rsid w:val="48191D92"/>
    <w:rsid w:val="4A414B01"/>
    <w:rsid w:val="4C8F5E2B"/>
    <w:rsid w:val="4D073DAB"/>
    <w:rsid w:val="4D2204FC"/>
    <w:rsid w:val="509B2592"/>
    <w:rsid w:val="552E3000"/>
    <w:rsid w:val="56FF2E93"/>
    <w:rsid w:val="58C3686E"/>
    <w:rsid w:val="5AAC3C56"/>
    <w:rsid w:val="5BC528FD"/>
    <w:rsid w:val="5C0276AD"/>
    <w:rsid w:val="60FF41BB"/>
    <w:rsid w:val="639F3A33"/>
    <w:rsid w:val="66B9460C"/>
    <w:rsid w:val="68142EB9"/>
    <w:rsid w:val="686772B0"/>
    <w:rsid w:val="68863834"/>
    <w:rsid w:val="693B7B9E"/>
    <w:rsid w:val="6B9145AA"/>
    <w:rsid w:val="6BDF70C3"/>
    <w:rsid w:val="6DBA7549"/>
    <w:rsid w:val="6DE46522"/>
    <w:rsid w:val="6DFA66CD"/>
    <w:rsid w:val="718C6D0E"/>
    <w:rsid w:val="71C16BE1"/>
    <w:rsid w:val="747B7BA5"/>
    <w:rsid w:val="74884354"/>
    <w:rsid w:val="75641328"/>
    <w:rsid w:val="75DB7580"/>
    <w:rsid w:val="775546DD"/>
    <w:rsid w:val="784D1858"/>
    <w:rsid w:val="78A5095C"/>
    <w:rsid w:val="7A8F6491"/>
    <w:rsid w:val="7BEE5100"/>
    <w:rsid w:val="7DC162AC"/>
    <w:rsid w:val="7DE57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autoRedefine/>
    <w:qFormat/>
    <w:uiPriority w:val="0"/>
    <w:pPr>
      <w:widowControl w:val="0"/>
      <w:spacing w:before="100" w:beforeAutospacing="1" w:after="100" w:afterAutospacing="1"/>
    </w:pPr>
    <w:rPr>
      <w:rFonts w:ascii="Calibri" w:hAnsi="Calibri" w:eastAsia="宋体" w:cs="Times New Roman"/>
      <w:sz w:val="24"/>
      <w:szCs w:val="24"/>
      <w:lang w:val="en-US" w:eastAsia="zh-CN" w:bidi="ar-SA"/>
    </w:rPr>
  </w:style>
  <w:style w:type="character" w:customStyle="1" w:styleId="7">
    <w:name w:val="页眉 字符"/>
    <w:link w:val="3"/>
    <w:autoRedefine/>
    <w:qFormat/>
    <w:uiPriority w:val="99"/>
    <w:rPr>
      <w:kern w:val="2"/>
      <w:sz w:val="18"/>
      <w:szCs w:val="18"/>
    </w:rPr>
  </w:style>
  <w:style w:type="character" w:customStyle="1" w:styleId="8">
    <w:name w:val="页脚 字符"/>
    <w:link w:val="2"/>
    <w:autoRedefine/>
    <w:qFormat/>
    <w:uiPriority w:val="99"/>
    <w:rPr>
      <w:kern w:val="2"/>
      <w:sz w:val="18"/>
      <w:szCs w:val="18"/>
    </w:rPr>
  </w:style>
  <w:style w:type="paragraph" w:customStyle="1" w:styleId="9">
    <w:name w:val="Revision"/>
    <w:autoRedefine/>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53"/>
    <customShpInfo spid="_x0000_s1042"/>
    <customShpInfo spid="_x0000_s1054"/>
    <customShpInfo spid="_x0000_s1051"/>
    <customShpInfo spid="_x0000_s1055"/>
    <customShpInfo spid="_x0000_s1056"/>
    <customShpInfo spid="_x0000_s1058"/>
    <customShpInfo spid="_x0000_s1059"/>
    <customShpInfo spid="_x0000_s1061"/>
    <customShpInfo spid="_x0000_s1071"/>
    <customShpInfo spid="_x0000_s1047"/>
    <customShpInfo spid="_x0000_s1062"/>
    <customShpInfo spid="_x0000_s1064"/>
    <customShpInfo spid="_x0000_s1063"/>
    <customShpInfo spid="_x0000_s1065"/>
    <customShpInfo spid="_x0000_s1067"/>
    <customShpInfo spid="_x0000_s1068"/>
    <customShpInfo spid="_x0000_s1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1161</Words>
  <Characters>1220</Characters>
  <Lines>10</Lines>
  <Paragraphs>2</Paragraphs>
  <TotalTime>18</TotalTime>
  <ScaleCrop>false</ScaleCrop>
  <LinksUpToDate>false</LinksUpToDate>
  <CharactersWithSpaces>1264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2022-01-06T07:31:00Z</dcterms:created>
  <dc:creator>微软用户</dc:creator>
  <cp:lastModifiedBy>故乡的云</cp:lastModifiedBy>
  <cp:lastPrinted>2023-10-13T02:16:00Z</cp:lastPrinted>
  <dcterms:modified xsi:type="dcterms:W3CDTF">2024-10-17T08:43:36Z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885AF2688428482E9F67470E6F27227B</vt:lpwstr>
  </property>
  <property fmtid="{D5CDD505-2E9C-101B-9397-08002B2CF9AE}" pid="4" name="commondata">
    <vt:lpwstr>eyJoZGlkIjoiZGZhYzRhNTNjYjlhMGU0NjJjOThhYWQ5ZjA0ZmZlZWUifQ==</vt:lpwstr>
  </property>
</Properties>
</file>